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E7" w:rsidRDefault="00D07B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07BE7" w:rsidRDefault="00D07BE7"/>
    <w:p w:rsidR="00D07BE7" w:rsidRDefault="006A0803">
      <w:pPr>
        <w:rPr>
          <w:b/>
          <w:color w:val="3D906B"/>
        </w:rPr>
      </w:pPr>
      <w:r>
        <w:rPr>
          <w:b/>
          <w:color w:val="3D906B"/>
        </w:rPr>
        <w:t>ANNEXE 8</w:t>
      </w:r>
    </w:p>
    <w:p w:rsidR="00D07BE7" w:rsidRDefault="006A0803">
      <w:pPr>
        <w:rPr>
          <w:b/>
          <w:color w:val="3D906B"/>
        </w:rPr>
      </w:pPr>
      <w:bookmarkStart w:id="0" w:name="_GoBack"/>
      <w:proofErr w:type="spellStart"/>
      <w:r>
        <w:rPr>
          <w:b/>
          <w:color w:val="3D906B"/>
          <w:sz w:val="40"/>
          <w:szCs w:val="40"/>
        </w:rPr>
        <w:t>Liste</w:t>
      </w:r>
      <w:proofErr w:type="spellEnd"/>
      <w:r>
        <w:rPr>
          <w:b/>
          <w:color w:val="3D906B"/>
          <w:sz w:val="40"/>
          <w:szCs w:val="40"/>
        </w:rPr>
        <w:t xml:space="preserve"> de </w:t>
      </w:r>
      <w:proofErr w:type="spellStart"/>
      <w:r>
        <w:rPr>
          <w:b/>
          <w:color w:val="3D906B"/>
          <w:sz w:val="40"/>
          <w:szCs w:val="40"/>
        </w:rPr>
        <w:t>contrôle</w:t>
      </w:r>
      <w:proofErr w:type="spellEnd"/>
      <w:r>
        <w:rPr>
          <w:b/>
          <w:color w:val="3D906B"/>
          <w:sz w:val="40"/>
          <w:szCs w:val="40"/>
        </w:rPr>
        <w:t xml:space="preserve"> de </w:t>
      </w:r>
      <w:proofErr w:type="spellStart"/>
      <w:r>
        <w:rPr>
          <w:b/>
          <w:color w:val="3D906B"/>
          <w:sz w:val="40"/>
          <w:szCs w:val="40"/>
        </w:rPr>
        <w:t>l'équipement</w:t>
      </w:r>
      <w:proofErr w:type="spellEnd"/>
    </w:p>
    <w:bookmarkEnd w:id="0"/>
    <w:p w:rsidR="00D07BE7" w:rsidRDefault="006A0803">
      <w:pPr>
        <w:spacing w:after="0" w:line="240" w:lineRule="auto"/>
        <w:jc w:val="both"/>
      </w:pP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valise pour </w:t>
      </w:r>
      <w:proofErr w:type="spellStart"/>
      <w:r>
        <w:t>votre</w:t>
      </w:r>
      <w:proofErr w:type="spellEnd"/>
      <w:r>
        <w:t xml:space="preserve"> mission de </w:t>
      </w:r>
      <w:proofErr w:type="spellStart"/>
      <w:r>
        <w:t>volontariat</w:t>
      </w:r>
      <w:proofErr w:type="spellEnd"/>
      <w:r>
        <w:t xml:space="preserve">, </w:t>
      </w:r>
      <w:proofErr w:type="spellStart"/>
      <w:r>
        <w:t>n'oubliez</w:t>
      </w:r>
      <w:proofErr w:type="spellEnd"/>
      <w:r>
        <w:t xml:space="preserve"> pas que le temps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extrêmement</w:t>
      </w:r>
      <w:proofErr w:type="spellEnd"/>
      <w:r>
        <w:t xml:space="preserve"> </w:t>
      </w:r>
      <w:proofErr w:type="spellStart"/>
      <w:proofErr w:type="gramStart"/>
      <w:r>
        <w:t>changeant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retrouver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des conditions </w:t>
      </w:r>
      <w:proofErr w:type="spellStart"/>
      <w:r>
        <w:t>froides</w:t>
      </w:r>
      <w:proofErr w:type="spellEnd"/>
      <w:r>
        <w:t xml:space="preserve"> un jour et sous un </w:t>
      </w:r>
      <w:proofErr w:type="spellStart"/>
      <w:r>
        <w:t>soleil</w:t>
      </w:r>
      <w:proofErr w:type="spellEnd"/>
      <w:r>
        <w:t xml:space="preserve"> de </w:t>
      </w:r>
      <w:proofErr w:type="spellStart"/>
      <w:r>
        <w:t>plomb</w:t>
      </w:r>
      <w:proofErr w:type="spellEnd"/>
      <w:r>
        <w:t xml:space="preserve"> le </w:t>
      </w:r>
      <w:proofErr w:type="spellStart"/>
      <w:r>
        <w:t>lendemain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essentiel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app</w:t>
      </w:r>
      <w:r>
        <w:t>ortiez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protection </w:t>
      </w:r>
      <w:proofErr w:type="spellStart"/>
      <w:r>
        <w:t>adéquate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</w:t>
      </w:r>
      <w:proofErr w:type="spellStart"/>
      <w:r>
        <w:t>soleil</w:t>
      </w:r>
      <w:proofErr w:type="spellEnd"/>
      <w:r>
        <w:t xml:space="preserve"> et </w:t>
      </w:r>
      <w:proofErr w:type="spellStart"/>
      <w:r>
        <w:t>plusieurs</w:t>
      </w:r>
      <w:proofErr w:type="spellEnd"/>
      <w:r>
        <w:t xml:space="preserve"> couches de </w:t>
      </w:r>
      <w:proofErr w:type="spellStart"/>
      <w:r>
        <w:t>vêtements</w:t>
      </w:r>
      <w:proofErr w:type="spellEnd"/>
      <w:r>
        <w:t xml:space="preserve"> </w:t>
      </w:r>
      <w:proofErr w:type="spellStart"/>
      <w:r>
        <w:t>supplémentaires</w:t>
      </w:r>
      <w:proofErr w:type="spellEnd"/>
      <w:r>
        <w:t xml:space="preserve"> pour faire face au </w:t>
      </w:r>
      <w:proofErr w:type="spellStart"/>
      <w:r>
        <w:t>froid</w:t>
      </w:r>
      <w:proofErr w:type="spellEnd"/>
      <w:r>
        <w:t xml:space="preserve">,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important de se </w:t>
      </w:r>
      <w:proofErr w:type="spellStart"/>
      <w:r>
        <w:t>rappeler</w:t>
      </w:r>
      <w:proofErr w:type="spellEnd"/>
      <w:r>
        <w:t xml:space="preserve"> que les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se </w:t>
      </w:r>
      <w:proofErr w:type="spellStart"/>
      <w:r>
        <w:t>dérouler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des </w:t>
      </w:r>
      <w:proofErr w:type="spellStart"/>
      <w:r>
        <w:t>endroits</w:t>
      </w:r>
      <w:proofErr w:type="spellEnd"/>
      <w:r>
        <w:t xml:space="preserve"> </w:t>
      </w:r>
      <w:proofErr w:type="spellStart"/>
      <w:r>
        <w:t>isolés</w:t>
      </w:r>
      <w:proofErr w:type="spellEnd"/>
      <w:r>
        <w:t xml:space="preserve">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app</w:t>
      </w:r>
      <w:r>
        <w:t>orter</w:t>
      </w:r>
      <w:proofErr w:type="spellEnd"/>
      <w:r>
        <w:t xml:space="preserve"> tout </w:t>
      </w:r>
      <w:proofErr w:type="spellStart"/>
      <w:r>
        <w:t>ce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pensez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pour la </w:t>
      </w:r>
      <w:proofErr w:type="spellStart"/>
      <w:r>
        <w:t>durée</w:t>
      </w:r>
      <w:proofErr w:type="spellEnd"/>
      <w:r>
        <w:t xml:space="preserve"> du stage. </w:t>
      </w:r>
    </w:p>
    <w:p w:rsidR="00D07BE7" w:rsidRDefault="00D07BE7">
      <w:pPr>
        <w:spacing w:after="0" w:line="240" w:lineRule="auto"/>
        <w:jc w:val="both"/>
        <w:rPr>
          <w:i/>
        </w:rPr>
      </w:pPr>
    </w:p>
    <w:tbl>
      <w:tblPr>
        <w:tblStyle w:val="a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4"/>
        <w:gridCol w:w="982"/>
      </w:tblGrid>
      <w:tr w:rsidR="00D07BE7"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7BE7" w:rsidRDefault="006A08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3D906B"/>
                <w:sz w:val="28"/>
                <w:szCs w:val="28"/>
              </w:rPr>
              <w:t>Équipement</w:t>
            </w:r>
            <w:proofErr w:type="spellEnd"/>
            <w:r>
              <w:rPr>
                <w:b/>
                <w:color w:val="3D906B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3D906B"/>
                <w:sz w:val="28"/>
                <w:szCs w:val="28"/>
              </w:rPr>
              <w:t>essentiel</w:t>
            </w:r>
            <w:proofErr w:type="spellEnd"/>
            <w:r>
              <w:rPr>
                <w:b/>
                <w:color w:val="3D906B"/>
                <w:sz w:val="28"/>
                <w:szCs w:val="28"/>
              </w:rPr>
              <w:t xml:space="preserve"> 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BE7" w:rsidRDefault="006A0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D07BE7">
        <w:tc>
          <w:tcPr>
            <w:tcW w:w="8364" w:type="dxa"/>
            <w:tcBorders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r>
              <w:rPr>
                <w:b/>
                <w:color w:val="414447"/>
              </w:rPr>
              <w:t xml:space="preserve">Sac à dos - </w:t>
            </w:r>
            <w:r>
              <w:rPr>
                <w:color w:val="414447"/>
              </w:rPr>
              <w:t xml:space="preserve">Important pour les </w:t>
            </w:r>
            <w:proofErr w:type="spellStart"/>
            <w:r>
              <w:rPr>
                <w:color w:val="414447"/>
              </w:rPr>
              <w:t>jours</w:t>
            </w:r>
            <w:proofErr w:type="spellEnd"/>
            <w:r>
              <w:rPr>
                <w:color w:val="414447"/>
              </w:rPr>
              <w:t xml:space="preserve"> de travail, pour transporter le </w:t>
            </w:r>
            <w:proofErr w:type="spellStart"/>
            <w:r>
              <w:rPr>
                <w:color w:val="414447"/>
              </w:rPr>
              <w:t>déjeuner</w:t>
            </w:r>
            <w:proofErr w:type="spellEnd"/>
            <w:r>
              <w:rPr>
                <w:color w:val="414447"/>
              </w:rPr>
              <w:t xml:space="preserve"> et </w:t>
            </w:r>
            <w:proofErr w:type="spellStart"/>
            <w:r>
              <w:rPr>
                <w:color w:val="414447"/>
              </w:rPr>
              <w:t>l'équipement</w:t>
            </w:r>
            <w:proofErr w:type="spellEnd"/>
            <w:r>
              <w:rPr>
                <w:color w:val="414447"/>
              </w:rPr>
              <w:t xml:space="preserve"> personnel.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proofErr w:type="spellStart"/>
            <w:r>
              <w:rPr>
                <w:b/>
                <w:color w:val="414447"/>
              </w:rPr>
              <w:t>Chaussures</w:t>
            </w:r>
            <w:proofErr w:type="spellEnd"/>
            <w:r>
              <w:rPr>
                <w:b/>
                <w:color w:val="414447"/>
              </w:rPr>
              <w:t xml:space="preserve"> de </w:t>
            </w:r>
            <w:proofErr w:type="spellStart"/>
            <w:r>
              <w:rPr>
                <w:b/>
                <w:color w:val="414447"/>
              </w:rPr>
              <w:t>randonnée</w:t>
            </w:r>
            <w:proofErr w:type="spellEnd"/>
            <w:r>
              <w:rPr>
                <w:b/>
                <w:color w:val="414447"/>
              </w:rPr>
              <w:t xml:space="preserve"> - </w:t>
            </w:r>
            <w:r>
              <w:rPr>
                <w:color w:val="414447"/>
              </w:rPr>
              <w:t xml:space="preserve">Des </w:t>
            </w:r>
            <w:proofErr w:type="spellStart"/>
            <w:r>
              <w:rPr>
                <w:color w:val="414447"/>
              </w:rPr>
              <w:t>chaussures</w:t>
            </w:r>
            <w:proofErr w:type="spellEnd"/>
            <w:r>
              <w:rPr>
                <w:color w:val="414447"/>
              </w:rPr>
              <w:t xml:space="preserve"> de </w:t>
            </w:r>
            <w:proofErr w:type="spellStart"/>
            <w:r>
              <w:rPr>
                <w:color w:val="414447"/>
              </w:rPr>
              <w:t>randonnée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confortables</w:t>
            </w:r>
            <w:proofErr w:type="spellEnd"/>
            <w:r>
              <w:rPr>
                <w:color w:val="414447"/>
              </w:rPr>
              <w:t xml:space="preserve"> et </w:t>
            </w:r>
            <w:proofErr w:type="spellStart"/>
            <w:r>
              <w:rPr>
                <w:color w:val="414447"/>
              </w:rPr>
              <w:t>solides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sont</w:t>
            </w:r>
            <w:proofErr w:type="spellEnd"/>
            <w:r>
              <w:rPr>
                <w:color w:val="414447"/>
              </w:rPr>
              <w:t xml:space="preserve"> indispensables. </w:t>
            </w:r>
            <w:proofErr w:type="spellStart"/>
            <w:r>
              <w:rPr>
                <w:color w:val="414447"/>
              </w:rPr>
              <w:t>Toutes</w:t>
            </w:r>
            <w:proofErr w:type="spellEnd"/>
            <w:r>
              <w:rPr>
                <w:color w:val="414447"/>
              </w:rPr>
              <w:t xml:space="preserve"> les </w:t>
            </w:r>
            <w:proofErr w:type="spellStart"/>
            <w:r>
              <w:rPr>
                <w:color w:val="414447"/>
              </w:rPr>
              <w:t>vacances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impliquent</w:t>
            </w:r>
            <w:proofErr w:type="spellEnd"/>
            <w:r>
              <w:rPr>
                <w:color w:val="414447"/>
              </w:rPr>
              <w:t xml:space="preserve"> beaucoup de </w:t>
            </w:r>
            <w:proofErr w:type="spellStart"/>
            <w:r>
              <w:rPr>
                <w:color w:val="414447"/>
              </w:rPr>
              <w:t>marche</w:t>
            </w:r>
            <w:proofErr w:type="spellEnd"/>
            <w:r>
              <w:rPr>
                <w:color w:val="414447"/>
              </w:rPr>
              <w:t xml:space="preserve">. </w:t>
            </w:r>
            <w:proofErr w:type="spellStart"/>
            <w:r>
              <w:rPr>
                <w:color w:val="414447"/>
              </w:rPr>
              <w:t>N'apportez</w:t>
            </w:r>
            <w:proofErr w:type="spellEnd"/>
            <w:r>
              <w:rPr>
                <w:color w:val="414447"/>
              </w:rPr>
              <w:t xml:space="preserve"> pas de </w:t>
            </w:r>
            <w:proofErr w:type="spellStart"/>
            <w:r>
              <w:rPr>
                <w:color w:val="414447"/>
              </w:rPr>
              <w:t>chaussures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neuves</w:t>
            </w:r>
            <w:proofErr w:type="spellEnd"/>
            <w:r>
              <w:rPr>
                <w:color w:val="414447"/>
              </w:rPr>
              <w:t xml:space="preserve"> qui </w:t>
            </w:r>
            <w:proofErr w:type="spellStart"/>
            <w:r>
              <w:rPr>
                <w:color w:val="414447"/>
              </w:rPr>
              <w:t>n'ont</w:t>
            </w:r>
            <w:proofErr w:type="spellEnd"/>
            <w:r>
              <w:rPr>
                <w:color w:val="414447"/>
              </w:rPr>
              <w:t xml:space="preserve"> pas </w:t>
            </w:r>
            <w:proofErr w:type="spellStart"/>
            <w:r>
              <w:rPr>
                <w:color w:val="414447"/>
              </w:rPr>
              <w:t>été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portées</w:t>
            </w:r>
            <w:proofErr w:type="spellEnd"/>
            <w:r>
              <w:rPr>
                <w:color w:val="414447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r>
              <w:rPr>
                <w:b/>
                <w:color w:val="414447"/>
              </w:rPr>
              <w:t xml:space="preserve">Bottes de </w:t>
            </w:r>
            <w:proofErr w:type="spellStart"/>
            <w:r>
              <w:rPr>
                <w:b/>
                <w:color w:val="414447"/>
              </w:rPr>
              <w:t>sécurité</w:t>
            </w:r>
            <w:proofErr w:type="spellEnd"/>
            <w:r>
              <w:rPr>
                <w:b/>
                <w:color w:val="414447"/>
              </w:rPr>
              <w:t xml:space="preserve"> - </w:t>
            </w:r>
            <w:r>
              <w:rPr>
                <w:b/>
                <w:color w:val="414447"/>
                <w:u w:val="single"/>
              </w:rPr>
              <w:t xml:space="preserve">Les bottes avec </w:t>
            </w:r>
            <w:proofErr w:type="spellStart"/>
            <w:r>
              <w:rPr>
                <w:b/>
                <w:color w:val="414447"/>
                <w:u w:val="single"/>
              </w:rPr>
              <w:t>embouts</w:t>
            </w:r>
            <w:proofErr w:type="spellEnd"/>
            <w:r>
              <w:rPr>
                <w:b/>
                <w:color w:val="414447"/>
                <w:u w:val="single"/>
              </w:rPr>
              <w:t xml:space="preserve"> de protection </w:t>
            </w:r>
            <w:proofErr w:type="spellStart"/>
            <w:r>
              <w:rPr>
                <w:b/>
                <w:color w:val="414447"/>
                <w:u w:val="single"/>
              </w:rPr>
              <w:t>sont</w:t>
            </w:r>
            <w:proofErr w:type="spellEnd"/>
            <w:r>
              <w:rPr>
                <w:b/>
                <w:color w:val="414447"/>
                <w:u w:val="single"/>
              </w:rPr>
              <w:t xml:space="preserve"> </w:t>
            </w:r>
            <w:proofErr w:type="spellStart"/>
            <w:r>
              <w:rPr>
                <w:b/>
                <w:color w:val="414447"/>
                <w:u w:val="single"/>
              </w:rPr>
              <w:t>obl</w:t>
            </w:r>
            <w:r>
              <w:rPr>
                <w:b/>
                <w:color w:val="414447"/>
                <w:u w:val="single"/>
              </w:rPr>
              <w:t>igatoires</w:t>
            </w:r>
            <w:proofErr w:type="spellEnd"/>
            <w:r>
              <w:rPr>
                <w:b/>
                <w:color w:val="414447"/>
                <w:u w:val="single"/>
              </w:rPr>
              <w:t xml:space="preserve"> </w:t>
            </w:r>
            <w:r>
              <w:rPr>
                <w:color w:val="414447"/>
              </w:rPr>
              <w:t xml:space="preserve">pour les </w:t>
            </w:r>
            <w:proofErr w:type="spellStart"/>
            <w:r>
              <w:rPr>
                <w:color w:val="414447"/>
              </w:rPr>
              <w:t>projets</w:t>
            </w:r>
            <w:proofErr w:type="spellEnd"/>
            <w:r>
              <w:rPr>
                <w:color w:val="414447"/>
              </w:rPr>
              <w:t xml:space="preserve">, </w:t>
            </w:r>
            <w:proofErr w:type="spellStart"/>
            <w:r>
              <w:rPr>
                <w:color w:val="414447"/>
              </w:rPr>
              <w:t>mais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veuillez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noter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qu'elles</w:t>
            </w:r>
            <w:proofErr w:type="spellEnd"/>
            <w:r>
              <w:rPr>
                <w:color w:val="414447"/>
              </w:rPr>
              <w:t xml:space="preserve"> ne </w:t>
            </w:r>
            <w:proofErr w:type="spellStart"/>
            <w:r>
              <w:rPr>
                <w:color w:val="414447"/>
              </w:rPr>
              <w:t>sont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souvent</w:t>
            </w:r>
            <w:proofErr w:type="spellEnd"/>
            <w:r>
              <w:rPr>
                <w:color w:val="414447"/>
              </w:rPr>
              <w:t xml:space="preserve"> pas </w:t>
            </w:r>
            <w:proofErr w:type="spellStart"/>
            <w:r>
              <w:rPr>
                <w:color w:val="414447"/>
              </w:rPr>
              <w:t>adaptées</w:t>
            </w:r>
            <w:proofErr w:type="spellEnd"/>
            <w:r>
              <w:rPr>
                <w:color w:val="414447"/>
              </w:rPr>
              <w:t xml:space="preserve"> à la </w:t>
            </w:r>
            <w:proofErr w:type="spellStart"/>
            <w:r>
              <w:rPr>
                <w:color w:val="414447"/>
              </w:rPr>
              <w:t>marche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en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montagne</w:t>
            </w:r>
            <w:proofErr w:type="spellEnd"/>
            <w:r>
              <w:rPr>
                <w:color w:val="414447"/>
              </w:rPr>
              <w:t xml:space="preserve"> et </w:t>
            </w:r>
            <w:proofErr w:type="spellStart"/>
            <w:r>
              <w:rPr>
                <w:color w:val="414447"/>
              </w:rPr>
              <w:t>qu'il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est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donc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nécessaire</w:t>
            </w:r>
            <w:proofErr w:type="spellEnd"/>
            <w:r>
              <w:rPr>
                <w:color w:val="414447"/>
              </w:rPr>
              <w:t xml:space="preserve"> de </w:t>
            </w:r>
            <w:proofErr w:type="spellStart"/>
            <w:r>
              <w:rPr>
                <w:color w:val="414447"/>
              </w:rPr>
              <w:t>prévoir</w:t>
            </w:r>
            <w:proofErr w:type="spellEnd"/>
            <w:r>
              <w:rPr>
                <w:color w:val="414447"/>
              </w:rPr>
              <w:t xml:space="preserve"> des </w:t>
            </w:r>
            <w:proofErr w:type="spellStart"/>
            <w:r>
              <w:rPr>
                <w:color w:val="414447"/>
              </w:rPr>
              <w:t>chaussures</w:t>
            </w:r>
            <w:proofErr w:type="spellEnd"/>
            <w:r>
              <w:rPr>
                <w:color w:val="414447"/>
              </w:rPr>
              <w:t xml:space="preserve"> de </w:t>
            </w:r>
            <w:proofErr w:type="spellStart"/>
            <w:r>
              <w:rPr>
                <w:color w:val="414447"/>
              </w:rPr>
              <w:t>randonnée</w:t>
            </w:r>
            <w:proofErr w:type="spellEnd"/>
            <w:r>
              <w:rPr>
                <w:color w:val="414447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proofErr w:type="spellStart"/>
            <w:r>
              <w:rPr>
                <w:b/>
                <w:color w:val="414447"/>
              </w:rPr>
              <w:t>Chaussettes</w:t>
            </w:r>
            <w:proofErr w:type="spellEnd"/>
            <w:r>
              <w:rPr>
                <w:b/>
                <w:color w:val="414447"/>
              </w:rPr>
              <w:t xml:space="preserve"> de </w:t>
            </w:r>
            <w:proofErr w:type="spellStart"/>
            <w:r>
              <w:rPr>
                <w:b/>
                <w:color w:val="414447"/>
              </w:rPr>
              <w:t>marche</w:t>
            </w:r>
            <w:proofErr w:type="spellEnd"/>
            <w:r>
              <w:rPr>
                <w:b/>
                <w:color w:val="414447"/>
              </w:rPr>
              <w:t xml:space="preserve"> - </w:t>
            </w:r>
            <w:proofErr w:type="spellStart"/>
            <w:r>
              <w:rPr>
                <w:color w:val="414447"/>
              </w:rPr>
              <w:t>Deux</w:t>
            </w:r>
            <w:proofErr w:type="spellEnd"/>
            <w:r>
              <w:rPr>
                <w:color w:val="414447"/>
              </w:rPr>
              <w:t xml:space="preserve">/trois </w:t>
            </w:r>
            <w:proofErr w:type="spellStart"/>
            <w:r>
              <w:rPr>
                <w:color w:val="414447"/>
              </w:rPr>
              <w:t>paires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en</w:t>
            </w:r>
            <w:proofErr w:type="spellEnd"/>
            <w:r>
              <w:rPr>
                <w:color w:val="414447"/>
              </w:rPr>
              <w:t xml:space="preserve"> laine </w:t>
            </w:r>
            <w:proofErr w:type="spellStart"/>
            <w:r>
              <w:rPr>
                <w:color w:val="414447"/>
              </w:rPr>
              <w:t>sont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recommandées</w:t>
            </w:r>
            <w:proofErr w:type="spellEnd"/>
            <w:r>
              <w:rPr>
                <w:color w:val="414447"/>
              </w:rPr>
              <w:t xml:space="preserve"> (</w:t>
            </w:r>
            <w:proofErr w:type="spellStart"/>
            <w:r>
              <w:rPr>
                <w:color w:val="414447"/>
              </w:rPr>
              <w:t>garder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une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paire</w:t>
            </w:r>
            <w:proofErr w:type="spellEnd"/>
            <w:r>
              <w:rPr>
                <w:color w:val="414447"/>
              </w:rPr>
              <w:t xml:space="preserve"> de </w:t>
            </w:r>
            <w:proofErr w:type="spellStart"/>
            <w:r>
              <w:rPr>
                <w:color w:val="414447"/>
              </w:rPr>
              <w:t>rechange</w:t>
            </w:r>
            <w:proofErr w:type="spellEnd"/>
            <w:r>
              <w:rPr>
                <w:color w:val="414447"/>
              </w:rPr>
              <w:t xml:space="preserve"> pour la </w:t>
            </w:r>
            <w:proofErr w:type="spellStart"/>
            <w:r>
              <w:rPr>
                <w:color w:val="414447"/>
              </w:rPr>
              <w:t>tente</w:t>
            </w:r>
            <w:proofErr w:type="spellEnd"/>
            <w:r>
              <w:rPr>
                <w:color w:val="414447"/>
              </w:rPr>
              <w:t>).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proofErr w:type="spellStart"/>
            <w:r>
              <w:rPr>
                <w:b/>
                <w:color w:val="414447"/>
              </w:rPr>
              <w:t>Veste</w:t>
            </w:r>
            <w:proofErr w:type="spellEnd"/>
            <w:r>
              <w:rPr>
                <w:b/>
                <w:color w:val="414447"/>
              </w:rPr>
              <w:t xml:space="preserve"> et </w:t>
            </w:r>
            <w:proofErr w:type="spellStart"/>
            <w:r>
              <w:rPr>
                <w:b/>
                <w:color w:val="414447"/>
              </w:rPr>
              <w:t>pantalon</w:t>
            </w:r>
            <w:proofErr w:type="spellEnd"/>
            <w:r>
              <w:rPr>
                <w:b/>
                <w:color w:val="414447"/>
              </w:rPr>
              <w:t xml:space="preserve"> </w:t>
            </w:r>
            <w:proofErr w:type="spellStart"/>
            <w:r>
              <w:rPr>
                <w:b/>
                <w:color w:val="414447"/>
              </w:rPr>
              <w:t>imperméables</w:t>
            </w:r>
            <w:proofErr w:type="spellEnd"/>
            <w:r>
              <w:rPr>
                <w:b/>
                <w:color w:val="414447"/>
              </w:rPr>
              <w:t xml:space="preserve"> - </w:t>
            </w:r>
            <w:proofErr w:type="spellStart"/>
            <w:r>
              <w:rPr>
                <w:color w:val="414447"/>
              </w:rPr>
              <w:t>Ils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doivent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être</w:t>
            </w:r>
            <w:proofErr w:type="spellEnd"/>
            <w:r>
              <w:rPr>
                <w:color w:val="414447"/>
              </w:rPr>
              <w:t xml:space="preserve"> de bonne </w:t>
            </w:r>
            <w:proofErr w:type="spellStart"/>
            <w:r>
              <w:rPr>
                <w:color w:val="414447"/>
              </w:rPr>
              <w:t>qualité</w:t>
            </w:r>
            <w:proofErr w:type="spellEnd"/>
            <w:r>
              <w:rPr>
                <w:color w:val="414447"/>
              </w:rPr>
              <w:t xml:space="preserve">. </w:t>
            </w:r>
            <w:proofErr w:type="spellStart"/>
            <w:r>
              <w:rPr>
                <w:color w:val="414447"/>
              </w:rPr>
              <w:t>Apportez</w:t>
            </w:r>
            <w:proofErr w:type="spellEnd"/>
            <w:r>
              <w:rPr>
                <w:color w:val="414447"/>
              </w:rPr>
              <w:t xml:space="preserve"> un </w:t>
            </w:r>
            <w:proofErr w:type="spellStart"/>
            <w:r>
              <w:rPr>
                <w:color w:val="414447"/>
              </w:rPr>
              <w:t>vêtement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dans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lequel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vous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serez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heureux</w:t>
            </w:r>
            <w:proofErr w:type="spellEnd"/>
            <w:r>
              <w:rPr>
                <w:color w:val="414447"/>
              </w:rPr>
              <w:t xml:space="preserve"> de </w:t>
            </w:r>
            <w:proofErr w:type="spellStart"/>
            <w:r>
              <w:rPr>
                <w:color w:val="414447"/>
              </w:rPr>
              <w:t>travailler</w:t>
            </w:r>
            <w:proofErr w:type="spellEnd"/>
            <w:r>
              <w:rPr>
                <w:color w:val="414447"/>
              </w:rPr>
              <w:t xml:space="preserve">. Les </w:t>
            </w:r>
            <w:proofErr w:type="spellStart"/>
            <w:r>
              <w:rPr>
                <w:color w:val="414447"/>
              </w:rPr>
              <w:t>vêtements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coûteux</w:t>
            </w:r>
            <w:proofErr w:type="spellEnd"/>
            <w:r>
              <w:rPr>
                <w:color w:val="414447"/>
              </w:rPr>
              <w:t xml:space="preserve"> de typ</w:t>
            </w:r>
            <w:r>
              <w:rPr>
                <w:color w:val="414447"/>
              </w:rPr>
              <w:t xml:space="preserve">e Gore-Tex </w:t>
            </w:r>
            <w:proofErr w:type="spellStart"/>
            <w:r>
              <w:rPr>
                <w:color w:val="414447"/>
              </w:rPr>
              <w:t>sont</w:t>
            </w:r>
            <w:proofErr w:type="spellEnd"/>
            <w:r>
              <w:rPr>
                <w:color w:val="414447"/>
              </w:rPr>
              <w:t xml:space="preserve"> parfaits pour les </w:t>
            </w:r>
            <w:proofErr w:type="spellStart"/>
            <w:r>
              <w:rPr>
                <w:color w:val="414447"/>
              </w:rPr>
              <w:t>activités</w:t>
            </w:r>
            <w:proofErr w:type="spellEnd"/>
            <w:r>
              <w:rPr>
                <w:color w:val="414447"/>
              </w:rPr>
              <w:t xml:space="preserve"> de </w:t>
            </w:r>
            <w:proofErr w:type="spellStart"/>
            <w:r>
              <w:rPr>
                <w:color w:val="414447"/>
              </w:rPr>
              <w:t>loisirs</w:t>
            </w:r>
            <w:proofErr w:type="spellEnd"/>
            <w:r>
              <w:rPr>
                <w:color w:val="414447"/>
              </w:rPr>
              <w:t xml:space="preserve">, </w:t>
            </w:r>
            <w:proofErr w:type="spellStart"/>
            <w:r>
              <w:rPr>
                <w:color w:val="414447"/>
              </w:rPr>
              <w:t>mais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il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est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préférable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d'en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apporter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d'autres</w:t>
            </w:r>
            <w:proofErr w:type="spellEnd"/>
            <w:r>
              <w:rPr>
                <w:color w:val="414447"/>
              </w:rPr>
              <w:t xml:space="preserve"> et de les </w:t>
            </w:r>
            <w:proofErr w:type="spellStart"/>
            <w:r>
              <w:rPr>
                <w:color w:val="414447"/>
              </w:rPr>
              <w:t>garder</w:t>
            </w:r>
            <w:proofErr w:type="spellEnd"/>
            <w:r>
              <w:rPr>
                <w:color w:val="414447"/>
              </w:rPr>
              <w:t xml:space="preserve"> pour le site de travail.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b/>
                <w:color w:val="414447"/>
              </w:rPr>
            </w:pPr>
            <w:proofErr w:type="spellStart"/>
            <w:r>
              <w:rPr>
                <w:b/>
                <w:color w:val="414447"/>
              </w:rPr>
              <w:t>Boîte</w:t>
            </w:r>
            <w:proofErr w:type="spellEnd"/>
            <w:r>
              <w:rPr>
                <w:b/>
                <w:color w:val="414447"/>
              </w:rPr>
              <w:t xml:space="preserve"> à lunch et </w:t>
            </w:r>
            <w:proofErr w:type="spellStart"/>
            <w:r>
              <w:rPr>
                <w:b/>
                <w:color w:val="414447"/>
              </w:rPr>
              <w:t>bouteille</w:t>
            </w:r>
            <w:proofErr w:type="spellEnd"/>
            <w:r>
              <w:rPr>
                <w:b/>
                <w:color w:val="414447"/>
              </w:rPr>
              <w:t xml:space="preserve"> </w:t>
            </w:r>
            <w:proofErr w:type="spellStart"/>
            <w:r>
              <w:rPr>
                <w:b/>
                <w:color w:val="414447"/>
              </w:rPr>
              <w:t>d'eau</w:t>
            </w:r>
            <w:proofErr w:type="spellEnd"/>
            <w:r>
              <w:rPr>
                <w:b/>
                <w:color w:val="414447"/>
              </w:rPr>
              <w:t xml:space="preserve"> et/</w:t>
            </w:r>
            <w:proofErr w:type="spellStart"/>
            <w:r>
              <w:rPr>
                <w:b/>
                <w:color w:val="414447"/>
              </w:rPr>
              <w:t>ou</w:t>
            </w:r>
            <w:proofErr w:type="spellEnd"/>
            <w:r>
              <w:rPr>
                <w:b/>
                <w:color w:val="414447"/>
              </w:rPr>
              <w:t xml:space="preserve"> petit thermos (personnel)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r>
              <w:rPr>
                <w:b/>
                <w:color w:val="414447"/>
              </w:rPr>
              <w:t xml:space="preserve">Chapeau de </w:t>
            </w:r>
            <w:proofErr w:type="spellStart"/>
            <w:r>
              <w:rPr>
                <w:b/>
                <w:color w:val="414447"/>
              </w:rPr>
              <w:t>soleil</w:t>
            </w:r>
            <w:proofErr w:type="spellEnd"/>
            <w:r>
              <w:rPr>
                <w:b/>
                <w:color w:val="414447"/>
              </w:rPr>
              <w:t xml:space="preserve">, crème </w:t>
            </w:r>
            <w:proofErr w:type="spellStart"/>
            <w:r>
              <w:rPr>
                <w:b/>
                <w:color w:val="414447"/>
              </w:rPr>
              <w:t>solaire</w:t>
            </w:r>
            <w:proofErr w:type="spellEnd"/>
            <w:r>
              <w:rPr>
                <w:b/>
                <w:color w:val="414447"/>
              </w:rPr>
              <w:t xml:space="preserve"> à </w:t>
            </w:r>
            <w:proofErr w:type="spellStart"/>
            <w:r>
              <w:rPr>
                <w:b/>
                <w:color w:val="414447"/>
              </w:rPr>
              <w:t>indice</w:t>
            </w:r>
            <w:proofErr w:type="spellEnd"/>
            <w:r>
              <w:rPr>
                <w:b/>
                <w:color w:val="414447"/>
              </w:rPr>
              <w:t xml:space="preserve"> </w:t>
            </w:r>
            <w:proofErr w:type="spellStart"/>
            <w:r>
              <w:rPr>
                <w:b/>
                <w:color w:val="414447"/>
              </w:rPr>
              <w:t>élevé</w:t>
            </w:r>
            <w:proofErr w:type="spellEnd"/>
            <w:r>
              <w:rPr>
                <w:b/>
                <w:color w:val="414447"/>
              </w:rPr>
              <w:t xml:space="preserve">, </w:t>
            </w:r>
            <w:proofErr w:type="spellStart"/>
            <w:r>
              <w:rPr>
                <w:b/>
                <w:color w:val="414447"/>
              </w:rPr>
              <w:t>baume</w:t>
            </w:r>
            <w:proofErr w:type="spellEnd"/>
            <w:r>
              <w:rPr>
                <w:b/>
                <w:color w:val="414447"/>
              </w:rPr>
              <w:t xml:space="preserve"> à </w:t>
            </w:r>
            <w:proofErr w:type="spellStart"/>
            <w:r>
              <w:rPr>
                <w:b/>
                <w:color w:val="414447"/>
              </w:rPr>
              <w:t>lèvres</w:t>
            </w:r>
            <w:proofErr w:type="spellEnd"/>
            <w:r>
              <w:rPr>
                <w:b/>
                <w:color w:val="414447"/>
              </w:rPr>
              <w:t xml:space="preserve"> et </w:t>
            </w:r>
            <w:r>
              <w:rPr>
                <w:color w:val="414447"/>
              </w:rPr>
              <w:t>lunettes</w:t>
            </w:r>
            <w:r>
              <w:rPr>
                <w:b/>
                <w:color w:val="414447"/>
              </w:rPr>
              <w:t xml:space="preserve"> de </w:t>
            </w:r>
            <w:proofErr w:type="spellStart"/>
            <w:r>
              <w:rPr>
                <w:b/>
                <w:color w:val="414447"/>
              </w:rPr>
              <w:t>soleil</w:t>
            </w:r>
            <w:proofErr w:type="spellEnd"/>
            <w:r>
              <w:rPr>
                <w:b/>
                <w:color w:val="414447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7BE7" w:rsidRDefault="00D07BE7">
            <w:pPr>
              <w:jc w:val="both"/>
              <w:rPr>
                <w:b/>
                <w:color w:val="3D906B"/>
                <w:sz w:val="28"/>
                <w:szCs w:val="28"/>
              </w:rPr>
            </w:pPr>
          </w:p>
          <w:p w:rsidR="00D07BE7" w:rsidRDefault="006A0803">
            <w:pPr>
              <w:jc w:val="both"/>
              <w:rPr>
                <w:b/>
                <w:color w:val="3D906B"/>
                <w:sz w:val="28"/>
                <w:szCs w:val="28"/>
              </w:rPr>
            </w:pPr>
            <w:proofErr w:type="spellStart"/>
            <w:r>
              <w:rPr>
                <w:b/>
                <w:color w:val="3D906B"/>
                <w:sz w:val="28"/>
                <w:szCs w:val="28"/>
              </w:rPr>
              <w:t>Vêtements</w:t>
            </w:r>
            <w:proofErr w:type="spellEnd"/>
            <w:r>
              <w:rPr>
                <w:b/>
                <w:color w:val="3D906B"/>
                <w:sz w:val="28"/>
                <w:szCs w:val="28"/>
              </w:rPr>
              <w:t xml:space="preserve"> :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7BE7" w:rsidRDefault="00D07BE7">
            <w:pPr>
              <w:jc w:val="both"/>
              <w:rPr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r>
              <w:rPr>
                <w:b/>
                <w:color w:val="414447"/>
              </w:rPr>
              <w:t xml:space="preserve">T-shirts - Les t-shirts </w:t>
            </w:r>
            <w:proofErr w:type="spellStart"/>
            <w:r>
              <w:rPr>
                <w:color w:val="414447"/>
              </w:rPr>
              <w:t>fabriqués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dans</w:t>
            </w:r>
            <w:proofErr w:type="spellEnd"/>
            <w:r>
              <w:rPr>
                <w:color w:val="414447"/>
              </w:rPr>
              <w:t xml:space="preserve"> des </w:t>
            </w:r>
            <w:proofErr w:type="spellStart"/>
            <w:r>
              <w:rPr>
                <w:color w:val="414447"/>
              </w:rPr>
              <w:t>tissus</w:t>
            </w:r>
            <w:proofErr w:type="spellEnd"/>
            <w:r>
              <w:rPr>
                <w:color w:val="414447"/>
              </w:rPr>
              <w:t xml:space="preserve"> techniques </w:t>
            </w:r>
            <w:proofErr w:type="spellStart"/>
            <w:r>
              <w:rPr>
                <w:color w:val="414447"/>
              </w:rPr>
              <w:t>sont</w:t>
            </w:r>
            <w:proofErr w:type="spellEnd"/>
            <w:r>
              <w:rPr>
                <w:color w:val="414447"/>
              </w:rPr>
              <w:t xml:space="preserve"> parfaits car </w:t>
            </w:r>
            <w:proofErr w:type="spellStart"/>
            <w:r>
              <w:rPr>
                <w:color w:val="414447"/>
              </w:rPr>
              <w:t>ils</w:t>
            </w:r>
            <w:proofErr w:type="spellEnd"/>
            <w:r>
              <w:rPr>
                <w:color w:val="414447"/>
              </w:rPr>
              <w:t xml:space="preserve"> se </w:t>
            </w:r>
            <w:proofErr w:type="spellStart"/>
            <w:r>
              <w:rPr>
                <w:color w:val="414447"/>
              </w:rPr>
              <w:t>lavent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facilement</w:t>
            </w:r>
            <w:proofErr w:type="spellEnd"/>
            <w:r>
              <w:rPr>
                <w:color w:val="414447"/>
              </w:rPr>
              <w:t xml:space="preserve"> et </w:t>
            </w:r>
            <w:proofErr w:type="spellStart"/>
            <w:r>
              <w:rPr>
                <w:color w:val="414447"/>
              </w:rPr>
              <w:t>sèchent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rapidement</w:t>
            </w:r>
            <w:proofErr w:type="spellEnd"/>
            <w:r>
              <w:rPr>
                <w:color w:val="414447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proofErr w:type="spellStart"/>
            <w:r>
              <w:rPr>
                <w:b/>
                <w:color w:val="414447"/>
              </w:rPr>
              <w:t>Pantalon</w:t>
            </w:r>
            <w:proofErr w:type="spellEnd"/>
            <w:r>
              <w:rPr>
                <w:b/>
                <w:color w:val="414447"/>
              </w:rPr>
              <w:t xml:space="preserve"> de </w:t>
            </w:r>
            <w:proofErr w:type="spellStart"/>
            <w:r>
              <w:rPr>
                <w:b/>
                <w:color w:val="414447"/>
              </w:rPr>
              <w:t>marche</w:t>
            </w:r>
            <w:proofErr w:type="spellEnd"/>
            <w:r>
              <w:rPr>
                <w:b/>
                <w:color w:val="414447"/>
              </w:rPr>
              <w:t xml:space="preserve"> - </w:t>
            </w:r>
            <w:proofErr w:type="spellStart"/>
            <w:r>
              <w:rPr>
                <w:color w:val="414447"/>
              </w:rPr>
              <w:t>Apportez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ce</w:t>
            </w:r>
            <w:proofErr w:type="spellEnd"/>
            <w:r>
              <w:rPr>
                <w:color w:val="414447"/>
              </w:rPr>
              <w:t xml:space="preserve"> avec quoi </w:t>
            </w:r>
            <w:proofErr w:type="spellStart"/>
            <w:r>
              <w:rPr>
                <w:color w:val="414447"/>
              </w:rPr>
              <w:t>vous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vous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sentez</w:t>
            </w:r>
            <w:proofErr w:type="spellEnd"/>
            <w:r>
              <w:rPr>
                <w:color w:val="414447"/>
              </w:rPr>
              <w:t xml:space="preserve"> à </w:t>
            </w:r>
            <w:proofErr w:type="spellStart"/>
            <w:r>
              <w:rPr>
                <w:color w:val="414447"/>
              </w:rPr>
              <w:t>l'aise</w:t>
            </w:r>
            <w:proofErr w:type="spellEnd"/>
            <w:r>
              <w:rPr>
                <w:color w:val="414447"/>
              </w:rPr>
              <w:t xml:space="preserve">. Les </w:t>
            </w:r>
            <w:proofErr w:type="spellStart"/>
            <w:r>
              <w:rPr>
                <w:b/>
                <w:color w:val="414447"/>
              </w:rPr>
              <w:t>pantalons</w:t>
            </w:r>
            <w:proofErr w:type="spellEnd"/>
            <w:r>
              <w:rPr>
                <w:b/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dotés</w:t>
            </w:r>
            <w:proofErr w:type="spellEnd"/>
            <w:r>
              <w:rPr>
                <w:color w:val="414447"/>
              </w:rPr>
              <w:t xml:space="preserve"> de la </w:t>
            </w:r>
            <w:proofErr w:type="spellStart"/>
            <w:r>
              <w:rPr>
                <w:color w:val="414447"/>
              </w:rPr>
              <w:t>technologie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SolarDry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sont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utiles</w:t>
            </w:r>
            <w:proofErr w:type="spellEnd"/>
            <w:r>
              <w:rPr>
                <w:color w:val="414447"/>
              </w:rPr>
              <w:t xml:space="preserve">. </w:t>
            </w:r>
            <w:proofErr w:type="spellStart"/>
            <w:r>
              <w:rPr>
                <w:color w:val="414447"/>
              </w:rPr>
              <w:t>Veuillez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noter</w:t>
            </w:r>
            <w:proofErr w:type="spellEnd"/>
            <w:r>
              <w:rPr>
                <w:color w:val="414447"/>
              </w:rPr>
              <w:t xml:space="preserve"> que les jeans ne </w:t>
            </w:r>
            <w:proofErr w:type="spellStart"/>
            <w:r>
              <w:rPr>
                <w:color w:val="414447"/>
              </w:rPr>
              <w:t>sont</w:t>
            </w:r>
            <w:proofErr w:type="spellEnd"/>
            <w:r>
              <w:rPr>
                <w:color w:val="414447"/>
              </w:rPr>
              <w:t xml:space="preserve"> pas </w:t>
            </w:r>
            <w:proofErr w:type="spellStart"/>
            <w:r>
              <w:rPr>
                <w:color w:val="414447"/>
              </w:rPr>
              <w:t>adaptés</w:t>
            </w:r>
            <w:proofErr w:type="spellEnd"/>
            <w:r>
              <w:rPr>
                <w:color w:val="414447"/>
              </w:rPr>
              <w:t xml:space="preserve"> au travail </w:t>
            </w:r>
            <w:proofErr w:type="spellStart"/>
            <w:r>
              <w:rPr>
                <w:color w:val="414447"/>
              </w:rPr>
              <w:t>en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extérieur</w:t>
            </w:r>
            <w:proofErr w:type="spellEnd"/>
            <w:r>
              <w:rPr>
                <w:color w:val="414447"/>
              </w:rPr>
              <w:t xml:space="preserve"> car </w:t>
            </w:r>
            <w:proofErr w:type="spellStart"/>
            <w:r>
              <w:rPr>
                <w:color w:val="414447"/>
              </w:rPr>
              <w:t>ils</w:t>
            </w:r>
            <w:proofErr w:type="spellEnd"/>
            <w:r>
              <w:rPr>
                <w:color w:val="414447"/>
              </w:rPr>
              <w:t xml:space="preserve"> ne </w:t>
            </w:r>
            <w:proofErr w:type="spellStart"/>
            <w:r>
              <w:rPr>
                <w:color w:val="414447"/>
              </w:rPr>
              <w:t>vous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tiendront</w:t>
            </w:r>
            <w:proofErr w:type="spellEnd"/>
            <w:r>
              <w:rPr>
                <w:color w:val="414447"/>
              </w:rPr>
              <w:t xml:space="preserve"> pas </w:t>
            </w:r>
            <w:proofErr w:type="spellStart"/>
            <w:r>
              <w:rPr>
                <w:color w:val="414447"/>
              </w:rPr>
              <w:t>chaud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s'ils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sont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mouillés</w:t>
            </w:r>
            <w:proofErr w:type="spellEnd"/>
            <w:r>
              <w:rPr>
                <w:color w:val="414447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proofErr w:type="spellStart"/>
            <w:r>
              <w:rPr>
                <w:b/>
                <w:color w:val="414447"/>
              </w:rPr>
              <w:t>Polaire</w:t>
            </w:r>
            <w:proofErr w:type="spellEnd"/>
            <w:r>
              <w:rPr>
                <w:b/>
                <w:color w:val="414447"/>
              </w:rPr>
              <w:t xml:space="preserve"> - </w:t>
            </w:r>
            <w:proofErr w:type="spellStart"/>
            <w:r>
              <w:rPr>
                <w:color w:val="414447"/>
              </w:rPr>
              <w:t>Soyez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proofErr w:type="gramStart"/>
            <w:r>
              <w:rPr>
                <w:color w:val="414447"/>
              </w:rPr>
              <w:t>prêts</w:t>
            </w:r>
            <w:proofErr w:type="spellEnd"/>
            <w:r>
              <w:rPr>
                <w:color w:val="414447"/>
              </w:rPr>
              <w:t xml:space="preserve"> !</w:t>
            </w:r>
            <w:proofErr w:type="gramEnd"/>
            <w:r>
              <w:rPr>
                <w:color w:val="414447"/>
              </w:rPr>
              <w:t xml:space="preserve"> Presque </w:t>
            </w:r>
            <w:proofErr w:type="spellStart"/>
            <w:r>
              <w:rPr>
                <w:color w:val="414447"/>
              </w:rPr>
              <w:t>tous</w:t>
            </w:r>
            <w:proofErr w:type="spellEnd"/>
            <w:r>
              <w:rPr>
                <w:color w:val="414447"/>
              </w:rPr>
              <w:t xml:space="preserve"> les temps </w:t>
            </w:r>
            <w:proofErr w:type="spellStart"/>
            <w:r>
              <w:rPr>
                <w:color w:val="414447"/>
              </w:rPr>
              <w:t>sont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proofErr w:type="gramStart"/>
            <w:r>
              <w:rPr>
                <w:color w:val="414447"/>
              </w:rPr>
              <w:t>possibles</w:t>
            </w:r>
            <w:proofErr w:type="spellEnd"/>
            <w:r>
              <w:rPr>
                <w:color w:val="414447"/>
              </w:rPr>
              <w:t xml:space="preserve"> !</w:t>
            </w:r>
            <w:proofErr w:type="gram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Apportez</w:t>
            </w:r>
            <w:proofErr w:type="spellEnd"/>
            <w:r>
              <w:rPr>
                <w:color w:val="414447"/>
              </w:rPr>
              <w:t xml:space="preserve"> des </w:t>
            </w:r>
            <w:proofErr w:type="spellStart"/>
            <w:r>
              <w:rPr>
                <w:color w:val="414447"/>
              </w:rPr>
              <w:t>vêtements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chauds</w:t>
            </w:r>
            <w:proofErr w:type="spellEnd"/>
            <w:r>
              <w:rPr>
                <w:color w:val="414447"/>
              </w:rPr>
              <w:t xml:space="preserve"> et </w:t>
            </w:r>
            <w:proofErr w:type="spellStart"/>
            <w:r>
              <w:rPr>
                <w:color w:val="414447"/>
              </w:rPr>
              <w:t>plusieurs</w:t>
            </w:r>
            <w:proofErr w:type="spellEnd"/>
            <w:r>
              <w:rPr>
                <w:color w:val="414447"/>
              </w:rPr>
              <w:t xml:space="preserve"> couches (la laine </w:t>
            </w:r>
            <w:proofErr w:type="spellStart"/>
            <w:r>
              <w:rPr>
                <w:color w:val="414447"/>
              </w:rPr>
              <w:t>polaire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est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recommandée</w:t>
            </w:r>
            <w:proofErr w:type="spellEnd"/>
            <w:r>
              <w:rPr>
                <w:color w:val="414447"/>
              </w:rPr>
              <w:t>).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r>
              <w:rPr>
                <w:b/>
                <w:color w:val="414447"/>
              </w:rPr>
              <w:t>Sous-</w:t>
            </w:r>
            <w:proofErr w:type="spellStart"/>
            <w:r>
              <w:rPr>
                <w:b/>
                <w:color w:val="414447"/>
              </w:rPr>
              <w:t>vêtements</w:t>
            </w:r>
            <w:proofErr w:type="spellEnd"/>
            <w:r>
              <w:rPr>
                <w:b/>
                <w:color w:val="414447"/>
              </w:rPr>
              <w:t xml:space="preserve"> - Les sous-</w:t>
            </w:r>
            <w:proofErr w:type="spellStart"/>
            <w:r>
              <w:rPr>
                <w:b/>
                <w:color w:val="414447"/>
              </w:rPr>
              <w:t>vêtements</w:t>
            </w:r>
            <w:proofErr w:type="spellEnd"/>
            <w:r>
              <w:rPr>
                <w:b/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en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tissu</w:t>
            </w:r>
            <w:proofErr w:type="spellEnd"/>
            <w:r>
              <w:rPr>
                <w:color w:val="414447"/>
              </w:rPr>
              <w:t xml:space="preserve"> technique </w:t>
            </w:r>
            <w:proofErr w:type="spellStart"/>
            <w:r>
              <w:rPr>
                <w:color w:val="414447"/>
              </w:rPr>
              <w:t>sont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utiles</w:t>
            </w:r>
            <w:proofErr w:type="spellEnd"/>
            <w:r>
              <w:rPr>
                <w:color w:val="414447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r>
              <w:rPr>
                <w:b/>
                <w:color w:val="414447"/>
              </w:rPr>
              <w:t xml:space="preserve">Bonnet et </w:t>
            </w:r>
            <w:proofErr w:type="spellStart"/>
            <w:r>
              <w:rPr>
                <w:b/>
                <w:color w:val="414447"/>
              </w:rPr>
              <w:t>gants</w:t>
            </w:r>
            <w:proofErr w:type="spellEnd"/>
            <w:r>
              <w:rPr>
                <w:b/>
                <w:color w:val="414447"/>
              </w:rPr>
              <w:t xml:space="preserve"> </w:t>
            </w:r>
            <w:proofErr w:type="spellStart"/>
            <w:r>
              <w:rPr>
                <w:b/>
                <w:color w:val="414447"/>
              </w:rPr>
              <w:t>chauds</w:t>
            </w:r>
            <w:proofErr w:type="spellEnd"/>
            <w:r>
              <w:rPr>
                <w:b/>
                <w:color w:val="414447"/>
              </w:rPr>
              <w:t xml:space="preserve"> - Les </w:t>
            </w:r>
            <w:proofErr w:type="spellStart"/>
            <w:r>
              <w:rPr>
                <w:color w:val="414447"/>
              </w:rPr>
              <w:t>gants</w:t>
            </w:r>
            <w:proofErr w:type="spellEnd"/>
            <w:r>
              <w:rPr>
                <w:color w:val="414447"/>
              </w:rPr>
              <w:t xml:space="preserve"> de travail </w:t>
            </w:r>
            <w:proofErr w:type="spellStart"/>
            <w:r>
              <w:rPr>
                <w:color w:val="414447"/>
              </w:rPr>
              <w:t>seront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fournis</w:t>
            </w:r>
            <w:proofErr w:type="spellEnd"/>
            <w:r>
              <w:rPr>
                <w:color w:val="414447"/>
              </w:rPr>
              <w:t xml:space="preserve">, </w:t>
            </w:r>
            <w:proofErr w:type="spellStart"/>
            <w:r>
              <w:rPr>
                <w:color w:val="414447"/>
              </w:rPr>
              <w:t>mais</w:t>
            </w:r>
            <w:proofErr w:type="spellEnd"/>
            <w:r>
              <w:rPr>
                <w:color w:val="414447"/>
              </w:rPr>
              <w:t xml:space="preserve"> des </w:t>
            </w:r>
            <w:proofErr w:type="spellStart"/>
            <w:r>
              <w:rPr>
                <w:color w:val="414447"/>
              </w:rPr>
              <w:t>gants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chauds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peuvent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s'avérer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très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utiles</w:t>
            </w:r>
            <w:proofErr w:type="spellEnd"/>
            <w:r>
              <w:rPr>
                <w:color w:val="414447"/>
              </w:rPr>
              <w:t xml:space="preserve">. </w:t>
            </w:r>
            <w:proofErr w:type="spellStart"/>
            <w:r>
              <w:rPr>
                <w:color w:val="414447"/>
              </w:rPr>
              <w:t>N'oubliez</w:t>
            </w:r>
            <w:proofErr w:type="spellEnd"/>
            <w:r>
              <w:rPr>
                <w:color w:val="414447"/>
              </w:rPr>
              <w:t xml:space="preserve"> pas </w:t>
            </w:r>
            <w:proofErr w:type="spellStart"/>
            <w:r>
              <w:rPr>
                <w:color w:val="414447"/>
              </w:rPr>
              <w:t>d'apporter</w:t>
            </w:r>
            <w:proofErr w:type="spellEnd"/>
            <w:r>
              <w:rPr>
                <w:color w:val="414447"/>
              </w:rPr>
              <w:t xml:space="preserve"> un bonnet </w:t>
            </w:r>
            <w:proofErr w:type="spellStart"/>
            <w:r>
              <w:rPr>
                <w:color w:val="414447"/>
              </w:rPr>
              <w:t>chaud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7BE7" w:rsidRDefault="00D0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7BE7" w:rsidRDefault="00D07BE7">
            <w:pPr>
              <w:jc w:val="both"/>
              <w:rPr>
                <w:sz w:val="20"/>
                <w:szCs w:val="20"/>
              </w:rPr>
            </w:pPr>
          </w:p>
        </w:tc>
      </w:tr>
      <w:tr w:rsidR="00D07BE7"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BE7" w:rsidRDefault="00D07BE7">
            <w:pPr>
              <w:jc w:val="both"/>
              <w:rPr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7BE7" w:rsidRDefault="006A0803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color w:val="3D906B"/>
                <w:sz w:val="28"/>
                <w:szCs w:val="28"/>
              </w:rPr>
              <w:t>Recommandations</w:t>
            </w:r>
            <w:proofErr w:type="spellEnd"/>
            <w:r>
              <w:rPr>
                <w:b/>
                <w:color w:val="3D906B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3D906B"/>
                <w:sz w:val="28"/>
                <w:szCs w:val="28"/>
              </w:rPr>
              <w:t>supplémentaires</w:t>
            </w:r>
            <w:proofErr w:type="spellEnd"/>
            <w:r>
              <w:rPr>
                <w:b/>
                <w:color w:val="3D906B"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color w:val="3D906B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liste</w:t>
            </w:r>
            <w:proofErr w:type="spellEnd"/>
            <w:r>
              <w:rPr>
                <w:i/>
                <w:sz w:val="20"/>
                <w:szCs w:val="20"/>
              </w:rPr>
              <w:t xml:space="preserve"> des </w:t>
            </w:r>
            <w:proofErr w:type="spellStart"/>
            <w:r>
              <w:rPr>
                <w:i/>
                <w:sz w:val="20"/>
                <w:szCs w:val="20"/>
              </w:rPr>
              <w:t>équipements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supplémentaires</w:t>
            </w:r>
            <w:proofErr w:type="spellEnd"/>
            <w:r>
              <w:rPr>
                <w:i/>
                <w:sz w:val="20"/>
                <w:szCs w:val="20"/>
              </w:rPr>
              <w:t xml:space="preserve"> qui </w:t>
            </w:r>
            <w:proofErr w:type="spellStart"/>
            <w:r>
              <w:rPr>
                <w:i/>
                <w:sz w:val="20"/>
                <w:szCs w:val="20"/>
              </w:rPr>
              <w:t>pourraient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vous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être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utiles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7BE7" w:rsidRDefault="00D07BE7">
            <w:pPr>
              <w:jc w:val="center"/>
              <w:rPr>
                <w:sz w:val="20"/>
                <w:szCs w:val="20"/>
              </w:rPr>
            </w:pPr>
          </w:p>
        </w:tc>
      </w:tr>
      <w:tr w:rsidR="00D07BE7">
        <w:tc>
          <w:tcPr>
            <w:tcW w:w="8364" w:type="dxa"/>
            <w:tcBorders>
              <w:top w:val="nil"/>
              <w:right w:val="single" w:sz="4" w:space="0" w:color="000000"/>
            </w:tcBorders>
            <w:shd w:val="clear" w:color="auto" w:fill="DDDCD6"/>
          </w:tcPr>
          <w:p w:rsidR="00D07BE7" w:rsidRDefault="006A0803">
            <w:pPr>
              <w:jc w:val="both"/>
              <w:rPr>
                <w:color w:val="414447"/>
              </w:rPr>
            </w:pPr>
            <w:proofErr w:type="spellStart"/>
            <w:r>
              <w:rPr>
                <w:b/>
                <w:color w:val="414447"/>
              </w:rPr>
              <w:t>Trousse</w:t>
            </w:r>
            <w:proofErr w:type="spellEnd"/>
            <w:r>
              <w:rPr>
                <w:b/>
                <w:color w:val="414447"/>
              </w:rPr>
              <w:t xml:space="preserve"> de premiers </w:t>
            </w:r>
            <w:proofErr w:type="spellStart"/>
            <w:r>
              <w:rPr>
                <w:b/>
                <w:color w:val="414447"/>
              </w:rPr>
              <w:t>secours</w:t>
            </w:r>
            <w:proofErr w:type="spellEnd"/>
            <w:r>
              <w:rPr>
                <w:b/>
                <w:color w:val="414447"/>
              </w:rPr>
              <w:t xml:space="preserve"> / de </w:t>
            </w:r>
            <w:proofErr w:type="spellStart"/>
            <w:r>
              <w:rPr>
                <w:b/>
                <w:color w:val="414447"/>
              </w:rPr>
              <w:t>bien-être</w:t>
            </w:r>
            <w:proofErr w:type="spellEnd"/>
            <w:r>
              <w:rPr>
                <w:b/>
                <w:color w:val="414447"/>
              </w:rPr>
              <w:t xml:space="preserve"> </w:t>
            </w:r>
            <w:r>
              <w:rPr>
                <w:color w:val="414447"/>
              </w:rPr>
              <w:t xml:space="preserve">(pour usage personnel) </w:t>
            </w:r>
            <w:r>
              <w:rPr>
                <w:b/>
                <w:color w:val="414447"/>
              </w:rPr>
              <w:t xml:space="preserve">- </w:t>
            </w:r>
            <w:r>
              <w:rPr>
                <w:color w:val="414447"/>
              </w:rPr>
              <w:t xml:space="preserve">Nous </w:t>
            </w:r>
            <w:proofErr w:type="spellStart"/>
            <w:r>
              <w:rPr>
                <w:color w:val="414447"/>
              </w:rPr>
              <w:t>vous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recommandons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d'apporter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une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réserve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personnelle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d'articles</w:t>
            </w:r>
            <w:proofErr w:type="spellEnd"/>
            <w:r>
              <w:rPr>
                <w:color w:val="414447"/>
              </w:rPr>
              <w:t xml:space="preserve"> de premiers </w:t>
            </w:r>
            <w:proofErr w:type="spellStart"/>
            <w:r>
              <w:rPr>
                <w:color w:val="414447"/>
              </w:rPr>
              <w:t>secours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utiles</w:t>
            </w:r>
            <w:proofErr w:type="spellEnd"/>
            <w:r>
              <w:rPr>
                <w:color w:val="414447"/>
              </w:rPr>
              <w:t xml:space="preserve">, </w:t>
            </w:r>
            <w:proofErr w:type="spellStart"/>
            <w:r>
              <w:rPr>
                <w:color w:val="414447"/>
              </w:rPr>
              <w:t>tels</w:t>
            </w:r>
            <w:proofErr w:type="spellEnd"/>
            <w:r>
              <w:rPr>
                <w:color w:val="414447"/>
              </w:rPr>
              <w:t xml:space="preserve"> que des </w:t>
            </w:r>
            <w:proofErr w:type="spellStart"/>
            <w:r>
              <w:rPr>
                <w:color w:val="414447"/>
              </w:rPr>
              <w:t>pansements</w:t>
            </w:r>
            <w:proofErr w:type="spellEnd"/>
            <w:r>
              <w:rPr>
                <w:color w:val="414447"/>
              </w:rPr>
              <w:t xml:space="preserve"> et des </w:t>
            </w:r>
            <w:proofErr w:type="spellStart"/>
            <w:r>
              <w:rPr>
                <w:color w:val="414447"/>
              </w:rPr>
              <w:t>lingettes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antiseptiques</w:t>
            </w:r>
            <w:proofErr w:type="spellEnd"/>
            <w:r>
              <w:rPr>
                <w:color w:val="414447"/>
              </w:rPr>
              <w:t xml:space="preserve">. </w:t>
            </w:r>
            <w:proofErr w:type="spellStart"/>
            <w:r>
              <w:rPr>
                <w:color w:val="414447"/>
              </w:rPr>
              <w:t>Conformément</w:t>
            </w:r>
            <w:proofErr w:type="spellEnd"/>
            <w:r>
              <w:rPr>
                <w:color w:val="414447"/>
              </w:rPr>
              <w:t xml:space="preserve"> à la </w:t>
            </w:r>
            <w:proofErr w:type="spellStart"/>
            <w:r>
              <w:rPr>
                <w:color w:val="414447"/>
              </w:rPr>
              <w:t>politique</w:t>
            </w:r>
            <w:proofErr w:type="spellEnd"/>
            <w:r>
              <w:rPr>
                <w:color w:val="414447"/>
              </w:rPr>
              <w:t xml:space="preserve"> de sant</w:t>
            </w:r>
            <w:r>
              <w:rPr>
                <w:color w:val="414447"/>
              </w:rPr>
              <w:t xml:space="preserve">é et de </w:t>
            </w:r>
            <w:proofErr w:type="spellStart"/>
            <w:r>
              <w:rPr>
                <w:color w:val="414447"/>
              </w:rPr>
              <w:t>sécurité</w:t>
            </w:r>
            <w:proofErr w:type="spellEnd"/>
            <w:r>
              <w:rPr>
                <w:color w:val="414447"/>
              </w:rPr>
              <w:t xml:space="preserve"> de </w:t>
            </w:r>
            <w:proofErr w:type="spellStart"/>
            <w:r>
              <w:rPr>
                <w:color w:val="414447"/>
              </w:rPr>
              <w:t>l'Agence</w:t>
            </w:r>
            <w:proofErr w:type="spellEnd"/>
            <w:r>
              <w:rPr>
                <w:color w:val="414447"/>
              </w:rPr>
              <w:t xml:space="preserve"> pour </w:t>
            </w:r>
            <w:proofErr w:type="spellStart"/>
            <w:r>
              <w:rPr>
                <w:color w:val="414447"/>
              </w:rPr>
              <w:t>l'environnement</w:t>
            </w:r>
            <w:proofErr w:type="spellEnd"/>
            <w:r>
              <w:rPr>
                <w:color w:val="414447"/>
              </w:rPr>
              <w:t xml:space="preserve">, les </w:t>
            </w:r>
            <w:proofErr w:type="spellStart"/>
            <w:r>
              <w:rPr>
                <w:color w:val="414447"/>
              </w:rPr>
              <w:t>volontaires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doivent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s'administrer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eux-mêmes</w:t>
            </w:r>
            <w:proofErr w:type="spellEnd"/>
            <w:r>
              <w:rPr>
                <w:color w:val="414447"/>
              </w:rPr>
              <w:t xml:space="preserve"> des </w:t>
            </w:r>
            <w:proofErr w:type="spellStart"/>
            <w:r>
              <w:rPr>
                <w:color w:val="414447"/>
              </w:rPr>
              <w:t>produits</w:t>
            </w:r>
            <w:proofErr w:type="spellEnd"/>
            <w:r>
              <w:rPr>
                <w:color w:val="414447"/>
              </w:rPr>
              <w:t xml:space="preserve"> </w:t>
            </w:r>
            <w:proofErr w:type="spellStart"/>
            <w:r>
              <w:rPr>
                <w:color w:val="414447"/>
              </w:rPr>
              <w:t>tels</w:t>
            </w:r>
            <w:proofErr w:type="spellEnd"/>
            <w:r>
              <w:rPr>
                <w:color w:val="414447"/>
              </w:rPr>
              <w:t xml:space="preserve"> que des </w:t>
            </w:r>
            <w:proofErr w:type="spellStart"/>
            <w:r>
              <w:rPr>
                <w:color w:val="414447"/>
              </w:rPr>
              <w:t>analgésiques</w:t>
            </w:r>
            <w:proofErr w:type="spellEnd"/>
            <w:r>
              <w:rPr>
                <w:color w:val="414447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E7" w:rsidRDefault="00D07BE7">
            <w:pPr>
              <w:jc w:val="both"/>
              <w:rPr>
                <w:sz w:val="20"/>
                <w:szCs w:val="20"/>
              </w:rPr>
            </w:pPr>
          </w:p>
        </w:tc>
      </w:tr>
    </w:tbl>
    <w:p w:rsidR="00D07BE7" w:rsidRDefault="00D07BE7">
      <w:pPr>
        <w:spacing w:after="120"/>
        <w:jc w:val="both"/>
        <w:rPr>
          <w:b/>
        </w:rPr>
      </w:pPr>
    </w:p>
    <w:p w:rsidR="00D07BE7" w:rsidRDefault="006A0803">
      <w:pPr>
        <w:spacing w:after="120"/>
        <w:jc w:val="both"/>
      </w:pPr>
      <w:proofErr w:type="spellStart"/>
      <w:r>
        <w:rPr>
          <w:b/>
        </w:rPr>
        <w:lastRenderedPageBreak/>
        <w:t>Où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puis</w:t>
      </w:r>
      <w:proofErr w:type="spellEnd"/>
      <w:r>
        <w:rPr>
          <w:b/>
        </w:rPr>
        <w:t xml:space="preserve">-je </w:t>
      </w:r>
      <w:proofErr w:type="spellStart"/>
      <w:r>
        <w:rPr>
          <w:b/>
        </w:rPr>
        <w:t>trouver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l'équipement</w:t>
      </w:r>
      <w:proofErr w:type="spellEnd"/>
      <w:r>
        <w:rPr>
          <w:b/>
        </w:rPr>
        <w:t xml:space="preserve"> ?</w:t>
      </w:r>
      <w:proofErr w:type="gramEnd"/>
      <w:r>
        <w:rPr>
          <w:b/>
        </w:rPr>
        <w:t xml:space="preserve"> </w:t>
      </w:r>
      <w:r>
        <w:t xml:space="preserve">Les </w:t>
      </w:r>
      <w:proofErr w:type="spellStart"/>
      <w:r>
        <w:t>magasins</w:t>
      </w:r>
      <w:proofErr w:type="spellEnd"/>
      <w:r>
        <w:t xml:space="preserve"> de </w:t>
      </w:r>
      <w:proofErr w:type="spellStart"/>
      <w:r>
        <w:t>plein</w:t>
      </w:r>
      <w:proofErr w:type="spellEnd"/>
      <w:r>
        <w:t xml:space="preserve"> air</w:t>
      </w:r>
      <w:r>
        <w:rPr>
          <w:i/>
        </w:rPr>
        <w:t xml:space="preserve"> </w:t>
      </w:r>
      <w:proofErr w:type="spellStart"/>
      <w:r>
        <w:rPr>
          <w:i/>
        </w:rPr>
        <w:t>Útilíf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Fjallakofinn</w:t>
      </w:r>
      <w:proofErr w:type="spellEnd"/>
      <w:r>
        <w:rPr>
          <w:i/>
        </w:rPr>
        <w:t xml:space="preserve">, Everest, </w:t>
      </w:r>
      <w:r>
        <w:t xml:space="preserve">66° North, </w:t>
      </w:r>
      <w:proofErr w:type="spellStart"/>
      <w:r>
        <w:t>Íslensku</w:t>
      </w:r>
      <w:proofErr w:type="spellEnd"/>
      <w:r>
        <w:t xml:space="preserve"> </w:t>
      </w:r>
      <w:proofErr w:type="spellStart"/>
      <w:r>
        <w:rPr>
          <w:i/>
        </w:rPr>
        <w:t>Alparnir</w:t>
      </w:r>
      <w:proofErr w:type="spellEnd"/>
      <w:r>
        <w:rPr>
          <w:i/>
        </w:rP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rPr>
          <w:i/>
        </w:rPr>
        <w:t>Ellingsen</w:t>
      </w:r>
      <w:proofErr w:type="spellEnd"/>
      <w:r>
        <w:t>.</w:t>
      </w:r>
    </w:p>
    <w:sectPr w:rsidR="00D07BE7">
      <w:footerReference w:type="default" r:id="rId7"/>
      <w:pgSz w:w="11906" w:h="16838"/>
      <w:pgMar w:top="851" w:right="1134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03" w:rsidRDefault="006A0803">
      <w:pPr>
        <w:spacing w:after="0" w:line="240" w:lineRule="auto"/>
      </w:pPr>
      <w:r>
        <w:separator/>
      </w:r>
    </w:p>
  </w:endnote>
  <w:endnote w:type="continuationSeparator" w:id="0">
    <w:p w:rsidR="006A0803" w:rsidRDefault="006A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E7" w:rsidRDefault="006A08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23F35">
      <w:rPr>
        <w:color w:val="000000"/>
      </w:rPr>
      <w:fldChar w:fldCharType="separate"/>
    </w:r>
    <w:r w:rsidR="00C23F35">
      <w:rPr>
        <w:noProof/>
        <w:color w:val="000000"/>
      </w:rPr>
      <w:t>1</w:t>
    </w:r>
    <w:r>
      <w:rPr>
        <w:color w:val="000000"/>
      </w:rPr>
      <w:fldChar w:fldCharType="end"/>
    </w:r>
  </w:p>
  <w:p w:rsidR="00D07BE7" w:rsidRDefault="00D07B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03" w:rsidRDefault="006A0803">
      <w:pPr>
        <w:spacing w:after="0" w:line="240" w:lineRule="auto"/>
      </w:pPr>
      <w:r>
        <w:separator/>
      </w:r>
    </w:p>
  </w:footnote>
  <w:footnote w:type="continuationSeparator" w:id="0">
    <w:p w:rsidR="006A0803" w:rsidRDefault="006A0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E7"/>
    <w:rsid w:val="006A0803"/>
    <w:rsid w:val="00C23F35"/>
    <w:rsid w:val="00D0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340D5-1A3E-46D5-889D-4248C59B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E1CD9"/>
    <w:rPr>
      <w:color w:val="3D906B" w:themeColor="hyperlink"/>
      <w:u w:val="single"/>
    </w:rPr>
  </w:style>
  <w:style w:type="table" w:styleId="TableGrid">
    <w:name w:val="Table Grid"/>
    <w:basedOn w:val="TableNormal"/>
    <w:uiPriority w:val="39"/>
    <w:rsid w:val="00A4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B9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9D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87"/>
    <w:rPr>
      <w:rFonts w:ascii="Segoe UI" w:hAnsi="Segoe UI" w:cs="Segoe UI"/>
      <w:noProof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EVUw+/gkHqopEU5iagcikqE1CA==">CgMxLjA4AHIhMVYyQ0o4WU9seWFUT2V0NXpmWWFScmE1a2VhRU5RakNl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Biasone</dc:creator>
  <cp:lastModifiedBy>Stavri Katsiari</cp:lastModifiedBy>
  <cp:revision>2</cp:revision>
  <dcterms:created xsi:type="dcterms:W3CDTF">2024-10-09T08:07:00Z</dcterms:created>
  <dcterms:modified xsi:type="dcterms:W3CDTF">2024-10-09T08:07:00Z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  <property fmtid="{D5CDD505-2E9C-101B-9397-08002B2CF9AE}" pid="3" name="Málaflokkur">
    <vt:lpwstr>Málaflokkur</vt:lpwstr>
  </property>
  <property fmtid="{D5CDD505-2E9C-101B-9397-08002B2CF9AE}" pid="4" name="Teymi">
    <vt:lpwstr>2;#Náttúrusvæðateymi|ae43b444-2804-4ef5-9f79-61f32d9585ea</vt:lpwstr>
  </property>
  <property fmtid="{D5CDD505-2E9C-101B-9397-08002B2CF9AE}" pid="5" name="MediaServiceImageTags">
    <vt:lpwstr>MediaServiceImageTags</vt:lpwstr>
  </property>
  <property fmtid="{D5CDD505-2E9C-101B-9397-08002B2CF9AE}" pid="6" name="_ExtendedDescription">
    <vt:lpwstr>_ExtendedDescription</vt:lpwstr>
  </property>
</Properties>
</file>